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pStyle w:val="1"/>
        <w:spacing w:before="360"/>
        <w:jc w:val="center"/>
      </w:pPr>
      <w:bookmarkStart w:id="0" w:name="_GoBack"/>
      <w:bookmarkEnd w:id="0"/>
      <w:r>
        <w:t xml:space="preserve">ПРОТОКОЛ № </w:t>
      </w:r>
      <w:r w:rsidR="001241E1">
        <w:t>2</w:t>
      </w:r>
      <w:r w:rsidR="006F4294">
        <w:t>1</w:t>
      </w:r>
      <w:r w:rsidR="00893BB6">
        <w:t>4</w:t>
      </w:r>
    </w:p>
    <w:p w:rsidR="00752282" w:rsidRPr="0043476D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6F4294">
        <w:rPr>
          <w:b w:val="0"/>
          <w:bCs w:val="0"/>
          <w:color w:val="000000"/>
          <w:spacing w:val="-8"/>
        </w:rPr>
        <w:t>2</w:t>
      </w:r>
      <w:r w:rsidR="00893BB6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1241E1">
        <w:rPr>
          <w:b w:val="0"/>
          <w:bCs w:val="0"/>
          <w:color w:val="000000"/>
          <w:spacing w:val="-8"/>
        </w:rPr>
        <w:t>декабря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г. </w:t>
      </w:r>
      <w:r w:rsidR="00C90B07">
        <w:rPr>
          <w:b w:val="0"/>
          <w:bCs w:val="0"/>
          <w:color w:val="000000"/>
          <w:spacing w:val="-5"/>
        </w:rPr>
        <w:t>Тула, ул. Тургеневская, д. 48А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604CD8" w:rsidRPr="00604CD8" w:rsidRDefault="00604CD8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010861">
        <w:rPr>
          <w:sz w:val="24"/>
          <w:szCs w:val="24"/>
        </w:rPr>
        <w:t>О рассмотрении заявлени</w:t>
      </w:r>
      <w:r>
        <w:rPr>
          <w:sz w:val="24"/>
          <w:szCs w:val="24"/>
        </w:rPr>
        <w:t>й</w:t>
      </w:r>
      <w:r w:rsidRPr="00010861">
        <w:rPr>
          <w:sz w:val="24"/>
          <w:szCs w:val="24"/>
        </w:rPr>
        <w:t xml:space="preserve"> на принятие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3F2999">
        <w:t>выдаче Свидетельств о допуске к работам, которые оказывают влияние на безопасность объектов капитального строительства</w:t>
      </w:r>
      <w:r>
        <w:t>.</w:t>
      </w:r>
    </w:p>
    <w:p w:rsidR="00604CD8" w:rsidRPr="00604CD8" w:rsidRDefault="00604CD8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2"/>
          <w:szCs w:val="22"/>
        </w:rPr>
        <w:t>Об отмене мер дисциплинарного воздействия в отношении членов Ассоциации.</w:t>
      </w:r>
    </w:p>
    <w:p w:rsidR="00604CD8" w:rsidRPr="00010861" w:rsidRDefault="00604CD8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96266E">
        <w:rPr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sz w:val="22"/>
          <w:szCs w:val="22"/>
        </w:rPr>
        <w:t>надзоруо</w:t>
      </w:r>
      <w:proofErr w:type="spellEnd"/>
      <w:r w:rsidRPr="0096266E">
        <w:rPr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color w:val="000000"/>
          <w:sz w:val="22"/>
          <w:szCs w:val="22"/>
        </w:rPr>
        <w:t>МЕЖРЕГИОНСТРОЙ</w:t>
      </w:r>
      <w:r>
        <w:rPr>
          <w:sz w:val="22"/>
          <w:szCs w:val="22"/>
        </w:rPr>
        <w:t>»</w:t>
      </w:r>
      <w:r w:rsidRPr="006B268F">
        <w:rPr>
          <w:sz w:val="22"/>
          <w:szCs w:val="22"/>
        </w:rPr>
        <w:t>.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604CD8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rStyle w:val="af0"/>
          <w:sz w:val="24"/>
          <w:szCs w:val="24"/>
        </w:rPr>
      </w:pPr>
    </w:p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дня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</w:t>
      </w:r>
      <w:r w:rsidRPr="00010861">
        <w:rPr>
          <w:sz w:val="24"/>
          <w:szCs w:val="24"/>
        </w:rPr>
        <w:lastRenderedPageBreak/>
        <w:t>подавших заявления о приеме в члены Саморегулируемой организации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3F2999">
        <w:t>допуске к работам, которые оказывают влияние на безопасность объек</w:t>
      </w:r>
      <w:r>
        <w:t>тов капитального строительства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«</w:t>
            </w:r>
            <w:proofErr w:type="spellStart"/>
            <w:r w:rsidR="005F2AC0">
              <w:rPr>
                <w:b w:val="0"/>
              </w:rPr>
              <w:t>РесПамКул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5F2AC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F2AC0">
              <w:rPr>
                <w:b w:val="0"/>
              </w:rPr>
              <w:t>7107116963</w:t>
            </w:r>
          </w:p>
        </w:tc>
        <w:tc>
          <w:tcPr>
            <w:tcW w:w="1779" w:type="dxa"/>
            <w:vAlign w:val="center"/>
          </w:tcPr>
          <w:p w:rsidR="00915356" w:rsidRPr="00604CD8" w:rsidRDefault="005F2AC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МРС-191-815</w:t>
            </w:r>
          </w:p>
        </w:tc>
      </w:tr>
      <w:tr w:rsidR="00915356" w:rsidRPr="00604CD8" w:rsidTr="00604CD8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«</w:t>
            </w:r>
            <w:proofErr w:type="spellStart"/>
            <w:r w:rsidR="005F2AC0" w:rsidRPr="005F2AC0">
              <w:rPr>
                <w:b w:val="0"/>
              </w:rPr>
              <w:t>СвязьСтройСервис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5F2AC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F2AC0">
              <w:rPr>
                <w:b w:val="0"/>
              </w:rPr>
              <w:t>7128502751</w:t>
            </w:r>
          </w:p>
        </w:tc>
        <w:tc>
          <w:tcPr>
            <w:tcW w:w="1779" w:type="dxa"/>
            <w:vAlign w:val="center"/>
          </w:tcPr>
          <w:p w:rsidR="00915356" w:rsidRPr="00604CD8" w:rsidRDefault="005F2AC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МРС-191-816</w:t>
            </w:r>
          </w:p>
        </w:tc>
      </w:tr>
      <w:tr w:rsidR="00915356" w:rsidRPr="00604CD8" w:rsidTr="00604CD8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«</w:t>
            </w:r>
            <w:proofErr w:type="spellStart"/>
            <w:r w:rsidR="005F2AC0" w:rsidRPr="005F2AC0">
              <w:rPr>
                <w:b w:val="0"/>
              </w:rPr>
              <w:t>ЭнергоСистема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5F2AC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F2AC0">
              <w:rPr>
                <w:b w:val="0"/>
              </w:rPr>
              <w:t>7116152887</w:t>
            </w:r>
          </w:p>
        </w:tc>
        <w:tc>
          <w:tcPr>
            <w:tcW w:w="1779" w:type="dxa"/>
            <w:vAlign w:val="center"/>
          </w:tcPr>
          <w:p w:rsidR="00915356" w:rsidRPr="00604CD8" w:rsidRDefault="005F2AC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МРС-191-817</w:t>
            </w:r>
          </w:p>
        </w:tc>
      </w:tr>
      <w:tr w:rsidR="00915356" w:rsidRPr="00604CD8" w:rsidTr="00604CD8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«</w:t>
            </w:r>
            <w:r w:rsidR="005F2AC0" w:rsidRPr="005F2AC0">
              <w:rPr>
                <w:b w:val="0"/>
              </w:rPr>
              <w:t>ГАРАНТ-СЕРВИС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5F2AC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F2AC0">
              <w:rPr>
                <w:b w:val="0"/>
              </w:rPr>
              <w:t>7111504895</w:t>
            </w:r>
          </w:p>
        </w:tc>
        <w:tc>
          <w:tcPr>
            <w:tcW w:w="1779" w:type="dxa"/>
            <w:vAlign w:val="center"/>
          </w:tcPr>
          <w:p w:rsidR="00915356" w:rsidRPr="00604CD8" w:rsidRDefault="005F2AC0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МРС-191-818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Pr="00915356" w:rsidRDefault="00604CD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Pr="00915356">
        <w:rPr>
          <w:b w:val="0"/>
          <w:bCs w:val="0"/>
          <w:sz w:val="22"/>
          <w:szCs w:val="22"/>
        </w:rPr>
        <w:t>.</w:t>
      </w:r>
    </w:p>
    <w:p w:rsidR="004F669D" w:rsidRPr="00604CD8" w:rsidRDefault="004F669D" w:rsidP="00604CD8">
      <w:pPr>
        <w:pStyle w:val="a6"/>
        <w:jc w:val="both"/>
        <w:rPr>
          <w:b w:val="0"/>
          <w:bCs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Pr="001232FD" w:rsidRDefault="004778A6" w:rsidP="00893BB6">
      <w:pPr>
        <w:jc w:val="both"/>
        <w:rPr>
          <w:b w:val="0"/>
        </w:rPr>
      </w:pPr>
      <w:r w:rsidRPr="001232FD">
        <w:rPr>
          <w:bCs w:val="0"/>
        </w:rPr>
        <w:t xml:space="preserve">По </w:t>
      </w:r>
      <w:r w:rsidR="00394051" w:rsidRPr="001232FD">
        <w:rPr>
          <w:bCs w:val="0"/>
        </w:rPr>
        <w:t>вопросу</w:t>
      </w:r>
      <w:r w:rsidRPr="001232FD">
        <w:rPr>
          <w:bCs w:val="0"/>
        </w:rPr>
        <w:t xml:space="preserve"> №</w:t>
      </w:r>
      <w:r w:rsidR="00915356" w:rsidRPr="001232FD">
        <w:rPr>
          <w:bCs w:val="0"/>
        </w:rPr>
        <w:t>2</w:t>
      </w:r>
      <w:r w:rsidR="00394051" w:rsidRPr="001232FD">
        <w:rPr>
          <w:bCs w:val="0"/>
        </w:rPr>
        <w:t xml:space="preserve"> повестки</w:t>
      </w:r>
      <w:r w:rsidR="00394051" w:rsidRPr="001232FD">
        <w:rPr>
          <w:b w:val="0"/>
          <w:bCs w:val="0"/>
        </w:rPr>
        <w:t xml:space="preserve"> </w:t>
      </w:r>
      <w:r w:rsidR="001A0E40" w:rsidRPr="001232FD">
        <w:rPr>
          <w:bCs w:val="0"/>
        </w:rPr>
        <w:t xml:space="preserve">дня </w:t>
      </w:r>
      <w:r w:rsidR="007D63A7" w:rsidRPr="001232FD">
        <w:rPr>
          <w:b w:val="0"/>
        </w:rPr>
        <w:t xml:space="preserve">слушали Председателя </w:t>
      </w:r>
      <w:r w:rsidR="00893BB6" w:rsidRPr="001232FD">
        <w:rPr>
          <w:b w:val="0"/>
        </w:rPr>
        <w:t>дисциплинарного комитета Кухаренко Н.А., которая сообщила о возобновлении действия Свидетельства о допуске</w:t>
      </w:r>
      <w:r w:rsidR="00C90B07" w:rsidRPr="001232FD">
        <w:rPr>
          <w:b w:val="0"/>
        </w:rPr>
        <w:t xml:space="preserve"> к видам работ, которые оказывают влияние на безопасность объектов капитального строительства</w:t>
      </w:r>
      <w:r w:rsidR="00893BB6" w:rsidRPr="001232FD">
        <w:rPr>
          <w:b w:val="0"/>
        </w:rPr>
        <w:t>, в связи с устранением нарушений у ниженазванной организации:</w:t>
      </w:r>
    </w:p>
    <w:p w:rsidR="00893BB6" w:rsidRDefault="00893BB6" w:rsidP="00893BB6">
      <w:pPr>
        <w:jc w:val="both"/>
        <w:rPr>
          <w:b w:val="0"/>
          <w:sz w:val="22"/>
          <w:szCs w:val="22"/>
        </w:rPr>
      </w:pPr>
    </w:p>
    <w:p w:rsidR="00893BB6" w:rsidRDefault="00893BB6" w:rsidP="00893BB6">
      <w:pPr>
        <w:jc w:val="both"/>
        <w:rPr>
          <w:b w:val="0"/>
          <w:sz w:val="22"/>
          <w:szCs w:val="22"/>
        </w:rPr>
      </w:pP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874"/>
        <w:gridCol w:w="3450"/>
        <w:gridCol w:w="2430"/>
        <w:gridCol w:w="1774"/>
      </w:tblGrid>
      <w:tr w:rsidR="004E3EF1" w:rsidRPr="00BA1724" w:rsidTr="00410044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9B24B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E3EF1" w:rsidRPr="00BA1724" w:rsidRDefault="004E3EF1" w:rsidP="009B24B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4E3EF1" w:rsidRPr="00BA1724" w:rsidRDefault="004E3EF1" w:rsidP="009B24B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9B24B4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E3EF1" w:rsidRPr="00BA1724" w:rsidRDefault="004E3EF1" w:rsidP="00410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575EB" w:rsidRPr="00BA1724" w:rsidTr="00410044">
        <w:trPr>
          <w:trHeight w:val="765"/>
        </w:trPr>
        <w:tc>
          <w:tcPr>
            <w:tcW w:w="794" w:type="dxa"/>
            <w:shd w:val="clear" w:color="auto" w:fill="auto"/>
            <w:vAlign w:val="center"/>
            <w:hideMark/>
          </w:tcPr>
          <w:p w:rsidR="001575EB" w:rsidRPr="00A12A13" w:rsidRDefault="006F4294" w:rsidP="006F429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1575E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575EB" w:rsidRPr="00FB0DC2" w:rsidRDefault="001575EB" w:rsidP="009B24B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1575EB" w:rsidRPr="00BD1CBA" w:rsidRDefault="001575EB" w:rsidP="00893BB6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893BB6">
              <w:rPr>
                <w:rFonts w:eastAsia="Calibri"/>
                <w:b w:val="0"/>
                <w:sz w:val="22"/>
                <w:szCs w:val="22"/>
              </w:rPr>
              <w:t>Теплострой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630A5" w:rsidRPr="008630A5" w:rsidRDefault="00893BB6" w:rsidP="009B24B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3200008047</w:t>
            </w:r>
          </w:p>
          <w:p w:rsidR="001575EB" w:rsidRPr="00FA50E8" w:rsidRDefault="001575EB" w:rsidP="009B24B4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1575EB" w:rsidRPr="001A0E40" w:rsidRDefault="001575EB" w:rsidP="00893BB6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893BB6">
              <w:rPr>
                <w:b w:val="0"/>
              </w:rPr>
              <w:t>516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43476D" w:rsidRDefault="0043476D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Pr="001232FD" w:rsidRDefault="001A0E40" w:rsidP="001A0E4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A0E40" w:rsidRPr="001232FD" w:rsidRDefault="001A0E40" w:rsidP="001A0E4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A0E40" w:rsidRPr="001232FD" w:rsidRDefault="001A0E40" w:rsidP="001A0E4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A0E40" w:rsidRPr="001232FD" w:rsidRDefault="001A0E40" w:rsidP="001A0E4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A0E40" w:rsidRPr="001232FD" w:rsidRDefault="001A0E40" w:rsidP="001A0E4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A0E40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1232FD" w:rsidRDefault="001A0E40" w:rsidP="001A0E4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1A0E40">
      <w:pPr>
        <w:rPr>
          <w:bCs w:val="0"/>
        </w:rPr>
      </w:pPr>
    </w:p>
    <w:p w:rsidR="00F6624E" w:rsidRPr="001232FD" w:rsidRDefault="00893BB6" w:rsidP="00893BB6">
      <w:pPr>
        <w:ind w:firstLine="284"/>
        <w:jc w:val="both"/>
        <w:rPr>
          <w:b w:val="0"/>
        </w:rPr>
      </w:pPr>
      <w:r w:rsidRPr="001232FD">
        <w:rPr>
          <w:b w:val="0"/>
          <w:bCs w:val="0"/>
        </w:rPr>
        <w:t xml:space="preserve">Возобновить действие </w:t>
      </w:r>
      <w:r w:rsidR="001A0E40" w:rsidRPr="001232FD">
        <w:rPr>
          <w:b w:val="0"/>
        </w:rPr>
        <w:t>Свидетельств</w:t>
      </w:r>
      <w:r w:rsidRPr="001232FD">
        <w:rPr>
          <w:b w:val="0"/>
        </w:rPr>
        <w:t>а</w:t>
      </w:r>
      <w:r w:rsidR="001A0E40" w:rsidRPr="001232FD">
        <w:rPr>
          <w:b w:val="0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Pr="001232FD">
        <w:rPr>
          <w:b w:val="0"/>
        </w:rPr>
        <w:t>, в связи с устранением нарушений.</w:t>
      </w:r>
    </w:p>
    <w:p w:rsidR="001241E1" w:rsidRPr="001232FD" w:rsidRDefault="001241E1" w:rsidP="00AD7662">
      <w:pPr>
        <w:jc w:val="both"/>
        <w:rPr>
          <w:b w:val="0"/>
        </w:rPr>
      </w:pPr>
    </w:p>
    <w:p w:rsidR="004F669D" w:rsidRPr="001232FD" w:rsidRDefault="00F6624E" w:rsidP="004F669D">
      <w:pPr>
        <w:ind w:firstLine="426"/>
        <w:jc w:val="both"/>
        <w:rPr>
          <w:b w:val="0"/>
        </w:rPr>
      </w:pPr>
      <w:r w:rsidRPr="001232FD">
        <w:t>По вопросу №</w:t>
      </w:r>
      <w:r w:rsidR="001232FD">
        <w:t>3</w:t>
      </w:r>
      <w:r w:rsidR="004F669D" w:rsidRPr="001232FD">
        <w:t xml:space="preserve"> повестки дня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>выступила Кухаренко Н.А., которая сообщила о необходимости, в соответствии с действующим законодательством, 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1232FD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 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AD7662" w:rsidRDefault="004F669D" w:rsidP="0043476D">
      <w:pPr>
        <w:ind w:firstLine="284"/>
        <w:jc w:val="both"/>
        <w:rPr>
          <w:b w:val="0"/>
          <w:bCs w:val="0"/>
          <w:sz w:val="22"/>
          <w:szCs w:val="22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</w:t>
      </w:r>
      <w:r w:rsidR="00AD7662" w:rsidRPr="001232FD">
        <w:rPr>
          <w:b w:val="0"/>
          <w:bCs w:val="0"/>
        </w:rPr>
        <w:t>и</w:t>
      </w:r>
    </w:p>
    <w:p w:rsidR="00394051" w:rsidRDefault="00394051" w:rsidP="009B24B4">
      <w:pPr>
        <w:jc w:val="both"/>
        <w:rPr>
          <w:b w:val="0"/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3476D">
      <w:footerReference w:type="default" r:id="rId9"/>
      <w:pgSz w:w="11906" w:h="16838"/>
      <w:pgMar w:top="567" w:right="680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ED" w:rsidRDefault="00184AED" w:rsidP="00C60923">
      <w:r>
        <w:separator/>
      </w:r>
    </w:p>
  </w:endnote>
  <w:endnote w:type="continuationSeparator" w:id="0">
    <w:p w:rsidR="00184AED" w:rsidRDefault="00184AE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ED" w:rsidRDefault="00184AED" w:rsidP="00C60923">
      <w:r>
        <w:separator/>
      </w:r>
    </w:p>
  </w:footnote>
  <w:footnote w:type="continuationSeparator" w:id="0">
    <w:p w:rsidR="00184AED" w:rsidRDefault="00184AE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DCC4-9FE7-476E-AB38-3271F044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</cp:revision>
  <cp:lastPrinted>2016-12-29T09:53:00Z</cp:lastPrinted>
  <dcterms:created xsi:type="dcterms:W3CDTF">2016-12-29T09:53:00Z</dcterms:created>
  <dcterms:modified xsi:type="dcterms:W3CDTF">2016-12-29T12:29:00Z</dcterms:modified>
</cp:coreProperties>
</file>